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325653" w:rsidP="00B66A0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</w:t>
            </w:r>
            <w:r w:rsidR="00B66A09">
              <w:rPr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4B5B46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38.04.01</w:t>
            </w:r>
            <w:r w:rsidR="005B4308" w:rsidRPr="003A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E8420A" w:rsidRDefault="004B5B46" w:rsidP="005B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4B5B46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Экономическая безопасность государства и бизнеса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325653" w:rsidRDefault="00480EC8" w:rsidP="00025A5A">
            <w:pPr>
              <w:rPr>
                <w:b/>
                <w:sz w:val="24"/>
                <w:szCs w:val="24"/>
              </w:rPr>
            </w:pPr>
            <w:r w:rsidRPr="00325653">
              <w:rPr>
                <w:b/>
                <w:sz w:val="24"/>
                <w:szCs w:val="24"/>
              </w:rPr>
              <w:t>Преддипломная практика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8C1A6C" w:rsidP="005B4308">
            <w:pPr>
              <w:rPr>
                <w:sz w:val="24"/>
                <w:szCs w:val="24"/>
              </w:rPr>
            </w:pPr>
            <w:r w:rsidRPr="008C1A6C">
              <w:rPr>
                <w:sz w:val="24"/>
                <w:szCs w:val="24"/>
              </w:rPr>
              <w:t>21</w:t>
            </w:r>
            <w:r w:rsidR="005B4308" w:rsidRPr="008C1A6C">
              <w:rPr>
                <w:sz w:val="24"/>
                <w:szCs w:val="24"/>
              </w:rPr>
              <w:t xml:space="preserve"> з.е.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AE3986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выпускной квалификационной работы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025A5A" w:rsidRPr="00F41493" w:rsidTr="00E51D01">
        <w:tc>
          <w:tcPr>
            <w:tcW w:w="10490" w:type="dxa"/>
            <w:gridSpan w:val="3"/>
            <w:vAlign w:val="center"/>
          </w:tcPr>
          <w:p w:rsidR="00025A5A" w:rsidRPr="00025A5A" w:rsidRDefault="005E1E9F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="008D4BBF" w:rsidRPr="008D4BBF">
              <w:rPr>
                <w:sz w:val="24"/>
                <w:szCs w:val="24"/>
                <w:shd w:val="clear" w:color="auto" w:fill="FFFFFF" w:themeFill="background1"/>
              </w:rPr>
              <w:t xml:space="preserve"> к абстрактному мышлению, анализу, синтезу</w:t>
            </w:r>
            <w:r w:rsidR="008D4BBF">
              <w:rPr>
                <w:sz w:val="24"/>
                <w:szCs w:val="24"/>
                <w:shd w:val="clear" w:color="auto" w:fill="FFFFFF" w:themeFill="background1"/>
              </w:rPr>
              <w:t xml:space="preserve"> ОК-1</w:t>
            </w:r>
          </w:p>
        </w:tc>
      </w:tr>
      <w:tr w:rsidR="00D3105F" w:rsidRPr="00F41493" w:rsidTr="00E51D01">
        <w:tc>
          <w:tcPr>
            <w:tcW w:w="10490" w:type="dxa"/>
            <w:gridSpan w:val="3"/>
            <w:vAlign w:val="center"/>
          </w:tcPr>
          <w:p w:rsidR="00D3105F" w:rsidRPr="00025A5A" w:rsidRDefault="005E1E9F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готовность</w:t>
            </w:r>
            <w:r w:rsidR="008D4BBF" w:rsidRPr="008D4BBF">
              <w:rPr>
                <w:sz w:val="24"/>
                <w:szCs w:val="24"/>
                <w:shd w:val="clear" w:color="auto" w:fill="FFFFFF" w:themeFill="background1"/>
              </w:rPr>
              <w:t xml:space="preserve"> к саморазвитию, самореализации, использованию творческого потенциала</w:t>
            </w:r>
            <w:r w:rsidR="008D4BBF">
              <w:rPr>
                <w:sz w:val="24"/>
                <w:szCs w:val="24"/>
                <w:shd w:val="clear" w:color="auto" w:fill="FFFFFF" w:themeFill="background1"/>
              </w:rPr>
              <w:t xml:space="preserve"> ОК-3</w:t>
            </w:r>
          </w:p>
        </w:tc>
      </w:tr>
      <w:tr w:rsidR="00D3105F" w:rsidRPr="00F41493" w:rsidTr="00E51D01">
        <w:tc>
          <w:tcPr>
            <w:tcW w:w="10490" w:type="dxa"/>
            <w:gridSpan w:val="3"/>
            <w:vAlign w:val="center"/>
          </w:tcPr>
          <w:p w:rsidR="00D3105F" w:rsidRPr="00D3105F" w:rsidRDefault="005E1E9F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готовность</w:t>
            </w:r>
            <w:r w:rsidR="008D4BBF" w:rsidRPr="008D4BBF">
              <w:rPr>
                <w:sz w:val="24"/>
                <w:szCs w:val="24"/>
                <w:shd w:val="clear" w:color="auto" w:fill="FFFFFF" w:themeFill="background1"/>
              </w:rPr>
              <w:t xml:space="preserve"> к коммуникации в устной и письменной формах на русском и иностранном языках для решения задач профессиональной деятельности</w:t>
            </w:r>
            <w:r w:rsidR="008D4BBF">
              <w:rPr>
                <w:sz w:val="24"/>
                <w:szCs w:val="24"/>
                <w:shd w:val="clear" w:color="auto" w:fill="FFFFFF" w:themeFill="background1"/>
              </w:rPr>
              <w:t xml:space="preserve"> ОПК-1</w:t>
            </w:r>
          </w:p>
        </w:tc>
      </w:tr>
      <w:tr w:rsidR="00AD1D85" w:rsidRPr="00F41493" w:rsidTr="00E51D01">
        <w:tc>
          <w:tcPr>
            <w:tcW w:w="10490" w:type="dxa"/>
            <w:gridSpan w:val="3"/>
            <w:vAlign w:val="center"/>
          </w:tcPr>
          <w:p w:rsidR="00AD1D85" w:rsidRPr="003A36A1" w:rsidRDefault="005E1E9F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="008D4BBF" w:rsidRPr="008D4BBF">
              <w:rPr>
                <w:sz w:val="24"/>
                <w:szCs w:val="24"/>
                <w:shd w:val="clear" w:color="auto" w:fill="FFFFFF" w:themeFill="background1"/>
              </w:rPr>
              <w:t xml:space="preserve"> принимать организационно-управленческие решения</w:t>
            </w:r>
            <w:r w:rsidR="008D4BBF">
              <w:rPr>
                <w:sz w:val="24"/>
                <w:szCs w:val="24"/>
                <w:shd w:val="clear" w:color="auto" w:fill="FFFFFF" w:themeFill="background1"/>
              </w:rPr>
              <w:t xml:space="preserve"> ОПК-3</w:t>
            </w:r>
          </w:p>
        </w:tc>
      </w:tr>
      <w:tr w:rsidR="00480EC8" w:rsidRPr="00F41493" w:rsidTr="00E51D01">
        <w:tc>
          <w:tcPr>
            <w:tcW w:w="10490" w:type="dxa"/>
            <w:gridSpan w:val="3"/>
            <w:vAlign w:val="center"/>
          </w:tcPr>
          <w:p w:rsidR="00480EC8" w:rsidRPr="00D3105F" w:rsidRDefault="005E1E9F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="008D4BBF" w:rsidRPr="008D4BBF">
              <w:rPr>
                <w:sz w:val="24"/>
                <w:szCs w:val="24"/>
                <w:shd w:val="clear" w:color="auto" w:fill="FFFFFF" w:themeFill="background1"/>
              </w:rPr>
              <w:t xml:space="preserve">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</w:t>
            </w:r>
            <w:r w:rsidR="008D4BBF">
              <w:rPr>
                <w:sz w:val="24"/>
                <w:szCs w:val="24"/>
                <w:shd w:val="clear" w:color="auto" w:fill="FFFFFF" w:themeFill="background1"/>
              </w:rPr>
              <w:t xml:space="preserve"> ПК-1</w:t>
            </w:r>
          </w:p>
        </w:tc>
      </w:tr>
      <w:tr w:rsidR="00AD1D85" w:rsidRPr="00F41493" w:rsidTr="00E51D01">
        <w:tc>
          <w:tcPr>
            <w:tcW w:w="10490" w:type="dxa"/>
            <w:gridSpan w:val="3"/>
            <w:vAlign w:val="center"/>
          </w:tcPr>
          <w:p w:rsidR="00AD1D85" w:rsidRPr="00D771B4" w:rsidRDefault="005E1E9F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="008D4BBF" w:rsidRPr="008D4BBF">
              <w:rPr>
                <w:sz w:val="24"/>
                <w:szCs w:val="24"/>
                <w:shd w:val="clear" w:color="auto" w:fill="FFFFFF" w:themeFill="background1"/>
              </w:rPr>
              <w:t xml:space="preserve"> обосновывать актуальность, теоретическую и практическую значимость избранной темы научного исследования</w:t>
            </w:r>
            <w:r w:rsidR="008D4BBF">
              <w:rPr>
                <w:sz w:val="24"/>
                <w:szCs w:val="24"/>
                <w:shd w:val="clear" w:color="auto" w:fill="FFFFFF" w:themeFill="background1"/>
              </w:rPr>
              <w:t xml:space="preserve"> ПК-2</w:t>
            </w:r>
          </w:p>
        </w:tc>
      </w:tr>
      <w:tr w:rsidR="00480EC8" w:rsidRPr="00F41493" w:rsidTr="00E51D01">
        <w:tc>
          <w:tcPr>
            <w:tcW w:w="10490" w:type="dxa"/>
            <w:gridSpan w:val="3"/>
            <w:vAlign w:val="center"/>
          </w:tcPr>
          <w:p w:rsidR="00480EC8" w:rsidRPr="00D3105F" w:rsidRDefault="005E1E9F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="008D4BBF" w:rsidRPr="008D4BBF">
              <w:rPr>
                <w:sz w:val="24"/>
                <w:szCs w:val="24"/>
                <w:shd w:val="clear" w:color="auto" w:fill="FFFFFF" w:themeFill="background1"/>
              </w:rPr>
              <w:t xml:space="preserve"> проводить самостоятельные исследования в соответствии с разработанной программой</w:t>
            </w:r>
            <w:r w:rsidR="008D4BBF">
              <w:rPr>
                <w:sz w:val="24"/>
                <w:szCs w:val="24"/>
                <w:shd w:val="clear" w:color="auto" w:fill="FFFFFF" w:themeFill="background1"/>
              </w:rPr>
              <w:t xml:space="preserve"> ПК-3</w:t>
            </w:r>
          </w:p>
        </w:tc>
      </w:tr>
      <w:tr w:rsidR="00480EC8" w:rsidRPr="00F41493" w:rsidTr="00E51D01">
        <w:tc>
          <w:tcPr>
            <w:tcW w:w="10490" w:type="dxa"/>
            <w:gridSpan w:val="3"/>
            <w:vAlign w:val="center"/>
          </w:tcPr>
          <w:p w:rsidR="00480EC8" w:rsidRPr="00D3105F" w:rsidRDefault="005E1E9F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="008D4BBF" w:rsidRPr="008D4BBF">
              <w:rPr>
                <w:sz w:val="24"/>
                <w:szCs w:val="24"/>
                <w:shd w:val="clear" w:color="auto" w:fill="FFFFFF" w:themeFill="background1"/>
              </w:rPr>
              <w:t xml:space="preserve"> представлять результаты проведенного исследования научному сообществу в виде статьи или доклада</w:t>
            </w:r>
            <w:r w:rsidR="008D4BBF">
              <w:rPr>
                <w:sz w:val="24"/>
                <w:szCs w:val="24"/>
                <w:shd w:val="clear" w:color="auto" w:fill="FFFFFF" w:themeFill="background1"/>
              </w:rPr>
              <w:t xml:space="preserve"> ПК-4</w:t>
            </w:r>
          </w:p>
        </w:tc>
      </w:tr>
      <w:tr w:rsidR="00480EC8" w:rsidRPr="00F41493" w:rsidTr="00E51D01">
        <w:tc>
          <w:tcPr>
            <w:tcW w:w="10490" w:type="dxa"/>
            <w:gridSpan w:val="3"/>
            <w:vAlign w:val="center"/>
          </w:tcPr>
          <w:p w:rsidR="00480EC8" w:rsidRPr="00D3105F" w:rsidRDefault="005E1E9F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="008D4BBF" w:rsidRPr="008D4BBF">
              <w:rPr>
                <w:sz w:val="24"/>
                <w:szCs w:val="24"/>
                <w:shd w:val="clear" w:color="auto" w:fill="FFFFFF" w:themeFill="background1"/>
              </w:rPr>
              <w:t xml:space="preserve"> готовить аналитические материалы для оценки мероприятий в области экономической политики и принятия стратегических решений на микро- и макроуровне</w:t>
            </w:r>
            <w:r w:rsidR="008D4BBF">
              <w:rPr>
                <w:sz w:val="24"/>
                <w:szCs w:val="24"/>
                <w:shd w:val="clear" w:color="auto" w:fill="FFFFFF" w:themeFill="background1"/>
              </w:rPr>
              <w:t xml:space="preserve"> ПК-8</w:t>
            </w:r>
          </w:p>
        </w:tc>
      </w:tr>
      <w:tr w:rsidR="00AD1D85" w:rsidRPr="00F41493" w:rsidTr="00E51D01">
        <w:tc>
          <w:tcPr>
            <w:tcW w:w="10490" w:type="dxa"/>
            <w:gridSpan w:val="3"/>
            <w:vAlign w:val="center"/>
          </w:tcPr>
          <w:p w:rsidR="00AD1D85" w:rsidRPr="003A36A1" w:rsidRDefault="005E1E9F" w:rsidP="00AD1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8D4BBF" w:rsidRPr="008D4BBF">
              <w:rPr>
                <w:sz w:val="24"/>
                <w:szCs w:val="24"/>
              </w:rPr>
              <w:t xml:space="preserve"> анализировать и использовать различные источники информации для проведения экономических расчетов</w:t>
            </w:r>
            <w:r w:rsidR="008D4BBF">
              <w:rPr>
                <w:sz w:val="24"/>
                <w:szCs w:val="24"/>
              </w:rPr>
              <w:t xml:space="preserve"> ПК-9</w:t>
            </w:r>
          </w:p>
        </w:tc>
      </w:tr>
      <w:tr w:rsidR="00480EC8" w:rsidRPr="00F41493" w:rsidTr="00E51D01">
        <w:tc>
          <w:tcPr>
            <w:tcW w:w="10490" w:type="dxa"/>
            <w:gridSpan w:val="3"/>
            <w:vAlign w:val="center"/>
          </w:tcPr>
          <w:p w:rsidR="00480EC8" w:rsidRPr="00025A5A" w:rsidRDefault="005E1E9F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="008D4BBF" w:rsidRPr="008D4BBF">
              <w:rPr>
                <w:sz w:val="24"/>
                <w:szCs w:val="24"/>
                <w:shd w:val="clear" w:color="auto" w:fill="FFFFFF" w:themeFill="background1"/>
              </w:rPr>
              <w:t xml:space="preserve"> составлять прогноз основных социально-экономических показателей деятельности предприятия, отрасли, региона и экономики в целом</w:t>
            </w:r>
            <w:r w:rsidR="008D4BBF">
              <w:rPr>
                <w:sz w:val="24"/>
                <w:szCs w:val="24"/>
                <w:shd w:val="clear" w:color="auto" w:fill="FFFFFF" w:themeFill="background1"/>
              </w:rPr>
              <w:t xml:space="preserve"> ПК-10</w:t>
            </w:r>
          </w:p>
        </w:tc>
      </w:tr>
      <w:tr w:rsidR="00480EC8" w:rsidRPr="00F41493" w:rsidTr="00E51D01">
        <w:tc>
          <w:tcPr>
            <w:tcW w:w="10490" w:type="dxa"/>
            <w:gridSpan w:val="3"/>
            <w:vAlign w:val="center"/>
          </w:tcPr>
          <w:p w:rsidR="00480EC8" w:rsidRPr="00025A5A" w:rsidRDefault="005E1E9F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="008D4BBF" w:rsidRPr="008D4BBF">
              <w:rPr>
                <w:sz w:val="24"/>
                <w:szCs w:val="24"/>
                <w:shd w:val="clear" w:color="auto" w:fill="FFFFFF" w:themeFill="background1"/>
              </w:rPr>
              <w:t xml:space="preserve">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      </w:r>
            <w:r w:rsidR="008D4BBF">
              <w:rPr>
                <w:sz w:val="24"/>
                <w:szCs w:val="24"/>
                <w:shd w:val="clear" w:color="auto" w:fill="FFFFFF" w:themeFill="background1"/>
              </w:rPr>
              <w:t xml:space="preserve"> ПК-11</w:t>
            </w:r>
          </w:p>
        </w:tc>
      </w:tr>
      <w:tr w:rsidR="00480EC8" w:rsidRPr="00F41493" w:rsidTr="00E51D01">
        <w:tc>
          <w:tcPr>
            <w:tcW w:w="10490" w:type="dxa"/>
            <w:gridSpan w:val="3"/>
            <w:vAlign w:val="center"/>
          </w:tcPr>
          <w:p w:rsidR="00480EC8" w:rsidRPr="00480EC8" w:rsidRDefault="008D4BBF" w:rsidP="00AD1D85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8D4BBF">
              <w:rPr>
                <w:sz w:val="24"/>
                <w:szCs w:val="24"/>
                <w:shd w:val="clear" w:color="auto" w:fill="FFFFFF" w:themeFill="background1"/>
              </w:rPr>
              <w:t>способностью разрабатывать варианты управленческих решений и обосновывать их выбор на основе критериев социально-экономической эффективности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ПК-12</w:t>
            </w:r>
          </w:p>
        </w:tc>
      </w:tr>
      <w:tr w:rsidR="00AD1D85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AD1D85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AD1D85" w:rsidRPr="00E143EA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AD1D85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3A36A1" w:rsidRDefault="00AD1D85" w:rsidP="003C14B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3C14BA" w:rsidRPr="00302627" w:rsidRDefault="003C14BA" w:rsidP="00302627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5" w:hanging="5"/>
              <w:jc w:val="both"/>
            </w:pPr>
            <w:r w:rsidRPr="00302627">
              <w:t xml:space="preserve">Трудовое право [Электронный ресурс] : учебник для бакалавриата и магистратуры : для студентов вузов, обучающихся по юридическим направлениям : [в 2 томах] / [Ю. П. Орловский [и др.] ; отв. ред. Ю. П. Орловский. Т. 1 : Общая часть. - Москва : Юрайт, 2019. - 285 с. </w:t>
            </w:r>
            <w:hyperlink r:id="rId8" w:history="1">
              <w:r w:rsidRPr="00302627">
                <w:rPr>
                  <w:rStyle w:val="aff2"/>
                  <w:i/>
                </w:rPr>
                <w:t>https://www.biblio-online.ru/bcode/434523</w:t>
              </w:r>
            </w:hyperlink>
            <w:r w:rsidRPr="00302627">
              <w:rPr>
                <w:i/>
              </w:rPr>
              <w:t xml:space="preserve">  </w:t>
            </w:r>
          </w:p>
          <w:p w:rsidR="00302627" w:rsidRPr="00302627" w:rsidRDefault="00302627" w:rsidP="00302627">
            <w:pPr>
              <w:pStyle w:val="a8"/>
              <w:numPr>
                <w:ilvl w:val="0"/>
                <w:numId w:val="35"/>
              </w:numPr>
              <w:tabs>
                <w:tab w:val="left" w:pos="289"/>
              </w:tabs>
              <w:ind w:left="5" w:hanging="5"/>
            </w:pPr>
            <w:r w:rsidRPr="00302627">
              <w:t xml:space="preserve">Кормишкина, Л. А. Экономическая безопасность организации (предприятия) [Электронный </w:t>
            </w:r>
            <w:r w:rsidRPr="00302627">
              <w:lastRenderedPageBreak/>
              <w:t xml:space="preserve">ресурс] : учебное пособие / Л. А. Кормишкина, Е. Д. Кормишкин, И. Е. Илякова. - Москва : РИОР: ИНФРА-М, 2019. - 293 с. </w:t>
            </w:r>
            <w:hyperlink r:id="rId9" w:history="1">
              <w:r w:rsidRPr="00302627">
                <w:rPr>
                  <w:rStyle w:val="aff2"/>
                  <w:i/>
                </w:rPr>
                <w:t>https://new.znanium.com/catalog/product/989368</w:t>
              </w:r>
            </w:hyperlink>
            <w:r w:rsidRPr="00302627">
              <w:t xml:space="preserve">  </w:t>
            </w:r>
          </w:p>
          <w:p w:rsidR="003C14BA" w:rsidRPr="00302627" w:rsidRDefault="003C14BA" w:rsidP="00302627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5" w:hanging="5"/>
              <w:jc w:val="both"/>
              <w:rPr>
                <w:i/>
              </w:rPr>
            </w:pPr>
            <w:r w:rsidRPr="00302627">
              <w:t xml:space="preserve">Ряховская, А.Н. Риск-менеджмент - основа устойчивости бизнеса [Текст] : Учебное пособие. - 1. - Москва : Издательство "Магистр", 2019. - 256 с. </w:t>
            </w:r>
            <w:hyperlink r:id="rId10" w:history="1">
              <w:r w:rsidRPr="00302627">
                <w:rPr>
                  <w:rStyle w:val="aff2"/>
                  <w:i/>
                </w:rPr>
                <w:t>http://znanium.com/go.php?id=1019768</w:t>
              </w:r>
            </w:hyperlink>
          </w:p>
          <w:p w:rsidR="003C14BA" w:rsidRPr="00302627" w:rsidRDefault="003C14BA" w:rsidP="00302627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5" w:hanging="5"/>
              <w:jc w:val="both"/>
            </w:pPr>
            <w:r w:rsidRPr="00302627">
              <w:t xml:space="preserve">Дворядкина, Е. Б. Экономическая безопасность [Текст] : учебное пособие / Е. Б. Дворядкина, Я. П. Силин, Н. В. Новикова ; М-во образования и науки Рос. Федерации, Урал. гос. экон. ун-т. - 2-е изд., перераб. и доп. - Екатеринбург : [Издательство УрГЭУ], 2016. - 194 с. </w:t>
            </w:r>
            <w:hyperlink r:id="rId11" w:history="1">
              <w:r w:rsidRPr="00302627">
                <w:rPr>
                  <w:rStyle w:val="aff2"/>
                  <w:i/>
                </w:rPr>
                <w:t>http://lib.usue.ru/resource/limit/ump/17/p488072.pdf</w:t>
              </w:r>
            </w:hyperlink>
            <w:r w:rsidRPr="00302627">
              <w:t xml:space="preserve">  (100 экз.) </w:t>
            </w:r>
          </w:p>
          <w:p w:rsidR="00AD1D85" w:rsidRPr="003C14BA" w:rsidRDefault="00AD1D85" w:rsidP="003C14B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C14BA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3C14BA" w:rsidRDefault="003C14BA" w:rsidP="00302627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5" w:hanging="5"/>
              <w:jc w:val="both"/>
            </w:pPr>
            <w:r>
              <w:t xml:space="preserve">Шувалова, И.А. Трудовые права работников [Электронный ресурс] : научно-практическое пособие / И. А. Шувалова. - Москва : ИНФРА-М, 2019. - 190 с. </w:t>
            </w:r>
            <w:hyperlink r:id="rId12" w:history="1">
              <w:r w:rsidRPr="00B11B74">
                <w:rPr>
                  <w:rStyle w:val="aff2"/>
                  <w:i/>
                </w:rPr>
                <w:t>http://znanium.com/go.php?id=987737</w:t>
              </w:r>
            </w:hyperlink>
            <w:r>
              <w:t xml:space="preserve">    </w:t>
            </w:r>
          </w:p>
          <w:p w:rsidR="003C14BA" w:rsidRDefault="003C14BA" w:rsidP="00302627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5" w:hanging="5"/>
              <w:jc w:val="both"/>
            </w:pPr>
            <w:r>
              <w:t xml:space="preserve">Кузнецов, И. Н. Бизнес-безопасность [Электронный ресурс] : производственно-практическое издание / И. Н. Кузнецов. - 4-е изд. - Москва : Дашков и К°, 2016. - 416 с. </w:t>
            </w:r>
            <w:hyperlink r:id="rId13" w:history="1">
              <w:r w:rsidRPr="00B11B74">
                <w:rPr>
                  <w:rStyle w:val="aff2"/>
                  <w:i/>
                </w:rPr>
                <w:t>http://znanium.com/go.php?id=430343</w:t>
              </w:r>
            </w:hyperlink>
            <w:r>
              <w:t xml:space="preserve">   </w:t>
            </w:r>
          </w:p>
          <w:p w:rsidR="003C14BA" w:rsidRDefault="003C14BA" w:rsidP="00302627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5" w:hanging="5"/>
              <w:jc w:val="both"/>
            </w:pPr>
            <w:r>
              <w:t xml:space="preserve">Национальная безопасность России: проблемы обеспечения экономического роста [Электронный ресурс] : [монография] / [В. А. Ильин [и др.] ; Федер. агентство науч. орг., Рос. акад. наук, Ин-т соц.-экон. развития территорий. - Вологда : ИСЭРТ РАН, 2016. - 300 с. </w:t>
            </w:r>
            <w:hyperlink r:id="rId14" w:history="1">
              <w:r w:rsidRPr="00B11B74">
                <w:rPr>
                  <w:rStyle w:val="aff2"/>
                  <w:i/>
                </w:rPr>
                <w:t>http://znanium.com/go.php?id=1019487</w:t>
              </w:r>
            </w:hyperlink>
            <w:r>
              <w:t xml:space="preserve">  </w:t>
            </w:r>
          </w:p>
          <w:p w:rsidR="003C14BA" w:rsidRDefault="003C14BA" w:rsidP="00302627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5" w:hanging="5"/>
              <w:jc w:val="both"/>
            </w:pPr>
            <w:r>
              <w:t xml:space="preserve">Институты финансовой безопасности [Электронный ресурс] : монография / [И. И. Кучеров [и др.] ; отв. ред. И. И. Кучеров, Н. А. Поветкина ; Ин-т законодательства и сравн. правоведения при Правительстве РФ. - Москва : ИНФРА-М, 2019. - 246 с. </w:t>
            </w:r>
            <w:hyperlink r:id="rId15" w:history="1">
              <w:r w:rsidRPr="00B11B74">
                <w:rPr>
                  <w:rStyle w:val="aff2"/>
                  <w:i/>
                </w:rPr>
                <w:t>http://znanium.com/go.php?id=1005789</w:t>
              </w:r>
            </w:hyperlink>
          </w:p>
          <w:p w:rsidR="003C14BA" w:rsidRDefault="003C14BA" w:rsidP="00302627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5" w:hanging="5"/>
              <w:jc w:val="both"/>
            </w:pPr>
            <w:r w:rsidRPr="003C14BA">
              <w:t xml:space="preserve">Трунцевский, Ю. В. Оценка коррупционных рисков компании [Электронный ресурс] : монография / Ю. В. Трунцевский, О. Г. Карпович ; Ин-т законодательства и сравн. правоведения при Правительстве РФ. - Москва : ИНФРА-М, 2019. - 272 с. </w:t>
            </w:r>
            <w:hyperlink r:id="rId16" w:history="1">
              <w:r w:rsidRPr="00B11B74">
                <w:rPr>
                  <w:rStyle w:val="aff2"/>
                  <w:i/>
                </w:rPr>
                <w:t>http://znanium.com/go.php?id=1018453</w:t>
              </w:r>
            </w:hyperlink>
          </w:p>
          <w:p w:rsidR="003C14BA" w:rsidRDefault="003C14BA" w:rsidP="00302627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5" w:hanging="5"/>
              <w:jc w:val="both"/>
            </w:pPr>
            <w:r w:rsidRPr="003C14BA">
              <w:t xml:space="preserve">Бабурин, С. Н. Стратегия национальной безопасности России: теоретико-методологические аспекты [Электронный ресурс] : монография / С. Н. Бабурин, М. И. Дзлиев, А. Д. Урсул. - Москва : Магистр: ИНФРА-М, 2018. - 512 с. </w:t>
            </w:r>
            <w:hyperlink r:id="rId17" w:history="1">
              <w:r w:rsidRPr="00B11B74">
                <w:rPr>
                  <w:rStyle w:val="aff2"/>
                  <w:i/>
                </w:rPr>
                <w:t>http://znanium.com/go.php?id=926476</w:t>
              </w:r>
            </w:hyperlink>
            <w:r>
              <w:t xml:space="preserve"> </w:t>
            </w:r>
          </w:p>
          <w:p w:rsidR="003C14BA" w:rsidRDefault="003C14BA" w:rsidP="00302627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5" w:hanging="5"/>
              <w:jc w:val="both"/>
            </w:pPr>
            <w:r w:rsidRPr="003C14BA">
              <w:t xml:space="preserve">Экономико-правовые проблемы обеспечения экономической безопасности [Текст] : материалы Всероссийской научно-практической конференции (Екатеринбург, 17 мая 2018 г.) / М-во науки и высш. образования Рос. Федерации, Вольн. экон. о-во России, Урал. отд-ние, Урал. гос. экон. ун-т ; [отв. за вып.: Е. Г. Анимица, Г. З. Мансуров]. - Екатеринбург : Издательство Уральского государственного экономического университета, 2018. - 226 с. </w:t>
            </w:r>
            <w:hyperlink r:id="rId18" w:history="1">
              <w:r w:rsidRPr="00B11B74">
                <w:rPr>
                  <w:rStyle w:val="aff2"/>
                  <w:i/>
                </w:rPr>
                <w:t>http://lib.usue.ru/resource/limit/books/19/m491436.pdf</w:t>
              </w:r>
            </w:hyperlink>
            <w:r>
              <w:t xml:space="preserve"> </w:t>
            </w:r>
            <w:r w:rsidRPr="003C14BA">
              <w:t xml:space="preserve"> (2 экз.)</w:t>
            </w:r>
          </w:p>
          <w:p w:rsidR="00AD1D85" w:rsidRPr="00B67310" w:rsidRDefault="00AD1D85" w:rsidP="003C14B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731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AD1D85" w:rsidRPr="00B67310" w:rsidRDefault="00AD1D85" w:rsidP="003C14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Электронный каталог ИБК УрГЭУ (</w:t>
            </w:r>
            <w:hyperlink r:id="rId19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AD1D85" w:rsidRPr="00B67310" w:rsidRDefault="00AD1D85" w:rsidP="003C14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20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AD1D85" w:rsidRPr="00B67310" w:rsidRDefault="00AD1D85" w:rsidP="003C14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21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AD1D85" w:rsidRPr="00B67310" w:rsidRDefault="00AD1D85" w:rsidP="003C14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22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AD1D85" w:rsidRPr="00B67310" w:rsidRDefault="00AD1D85" w:rsidP="003C14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23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AD1D85" w:rsidRPr="00B67310" w:rsidRDefault="00AD1D85" w:rsidP="003C14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24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AD1D85" w:rsidRPr="00B67310" w:rsidRDefault="00AD1D85" w:rsidP="003C14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5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AD1D85" w:rsidRPr="00B67310" w:rsidRDefault="00AD1D85" w:rsidP="003C14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6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AD1D85" w:rsidRPr="00B67310" w:rsidRDefault="00AD1D85" w:rsidP="003C14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27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AD1D85" w:rsidRPr="00B67310" w:rsidRDefault="00AD1D85" w:rsidP="003C14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28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AD1D85" w:rsidRPr="00B67310" w:rsidRDefault="00AD1D85" w:rsidP="003C14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29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AD1D85" w:rsidRPr="003A36A1" w:rsidRDefault="00AD1D85" w:rsidP="003C14BA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0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AD1D85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3A36A1" w:rsidRDefault="005E1E9F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08.018 </w:t>
            </w:r>
            <w:r w:rsidRPr="00F925F0">
              <w:rPr>
                <w:sz w:val="22"/>
                <w:szCs w:val="22"/>
              </w:rPr>
              <w:t>Профессиональный стандарт «Специалист по управлению рисками», утвержденный приказом Министерства труда и социальной защиты Российской Федерации от 07 сентября 2015 г. № 591н</w:t>
            </w:r>
          </w:p>
        </w:tc>
      </w:tr>
      <w:tr w:rsidR="00AD1D85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AD1D85" w:rsidRPr="003A36A1" w:rsidRDefault="00AD1D85" w:rsidP="00AD1D8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3A36A1" w:rsidRDefault="00AD1D85" w:rsidP="00AD1D85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AD1D85" w:rsidRPr="003A36A1" w:rsidRDefault="00AD1D85" w:rsidP="00AD1D85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D1D85" w:rsidRPr="003A36A1" w:rsidRDefault="00AD1D85" w:rsidP="00AD1D85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lastRenderedPageBreak/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3A36A1" w:rsidRDefault="00AD1D85" w:rsidP="00AD1D85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D1D85" w:rsidRPr="003A36A1" w:rsidRDefault="00AD1D85" w:rsidP="00AD1D85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AD1D85" w:rsidRPr="003A36A1" w:rsidRDefault="00AD1D85" w:rsidP="00AD1D85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AD1D85" w:rsidRDefault="00AD1D85" w:rsidP="00AD1D85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AD1D85" w:rsidRPr="00BF3F70" w:rsidRDefault="00AD1D85" w:rsidP="00AD1D85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AD1D85" w:rsidRPr="00F41493" w:rsidTr="00CB2C49">
        <w:tc>
          <w:tcPr>
            <w:tcW w:w="10490" w:type="dxa"/>
            <w:gridSpan w:val="3"/>
          </w:tcPr>
          <w:p w:rsidR="00AD1D85" w:rsidRPr="004431EA" w:rsidRDefault="00AD1D85" w:rsidP="00AD1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AD1D85" w:rsidRDefault="00AD1D85" w:rsidP="00AD1D8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AD1D85" w:rsidRDefault="00AD1D85" w:rsidP="00AD1D8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  <w:p w:rsidR="00AD1D85" w:rsidRDefault="00AD1D85" w:rsidP="00AD1D8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</w:t>
            </w:r>
            <w:r>
              <w:rPr>
                <w:b/>
                <w:sz w:val="24"/>
                <w:szCs w:val="24"/>
              </w:rPr>
              <w:t>при наличии</w:t>
            </w:r>
            <w:r w:rsidRPr="004431EA">
              <w:rPr>
                <w:b/>
                <w:sz w:val="24"/>
                <w:szCs w:val="24"/>
              </w:rPr>
              <w:t>)</w:t>
            </w:r>
          </w:p>
          <w:p w:rsidR="00AD1D85" w:rsidRPr="003A36A1" w:rsidRDefault="00AD1D85" w:rsidP="00AD1D85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952D0C" w:rsidRDefault="00952D0C" w:rsidP="00952D0C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                                                                                                           Новикова Н.В.</w:t>
      </w:r>
    </w:p>
    <w:p w:rsidR="00952D0C" w:rsidRDefault="00952D0C" w:rsidP="00952D0C">
      <w:pPr>
        <w:jc w:val="right"/>
        <w:rPr>
          <w:sz w:val="24"/>
          <w:szCs w:val="24"/>
        </w:rPr>
      </w:pPr>
    </w:p>
    <w:p w:rsidR="00952D0C" w:rsidRDefault="00952D0C" w:rsidP="00952D0C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B075E2" w:rsidP="00952D0C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412" w:rsidRDefault="001E2412">
      <w:r>
        <w:separator/>
      </w:r>
    </w:p>
  </w:endnote>
  <w:endnote w:type="continuationSeparator" w:id="0">
    <w:p w:rsidR="001E2412" w:rsidRDefault="001E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412" w:rsidRDefault="001E2412">
      <w:r>
        <w:separator/>
      </w:r>
    </w:p>
  </w:footnote>
  <w:footnote w:type="continuationSeparator" w:id="0">
    <w:p w:rsidR="001E2412" w:rsidRDefault="001E2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4D9612A"/>
    <w:multiLevelType w:val="hybridMultilevel"/>
    <w:tmpl w:val="BEFC7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CF0EE9"/>
    <w:multiLevelType w:val="hybridMultilevel"/>
    <w:tmpl w:val="C096E036"/>
    <w:lvl w:ilvl="0" w:tplc="F904C12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8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10"/>
  </w:num>
  <w:num w:numId="12">
    <w:abstractNumId w:val="16"/>
  </w:num>
  <w:num w:numId="13">
    <w:abstractNumId w:val="29"/>
  </w:num>
  <w:num w:numId="14">
    <w:abstractNumId w:val="13"/>
  </w:num>
  <w:num w:numId="15">
    <w:abstractNumId w:val="25"/>
  </w:num>
  <w:num w:numId="16">
    <w:abstractNumId w:val="35"/>
  </w:num>
  <w:num w:numId="17">
    <w:abstractNumId w:val="17"/>
  </w:num>
  <w:num w:numId="18">
    <w:abstractNumId w:val="12"/>
  </w:num>
  <w:num w:numId="19">
    <w:abstractNumId w:val="20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1"/>
  </w:num>
  <w:num w:numId="25">
    <w:abstractNumId w:val="2"/>
  </w:num>
  <w:num w:numId="26">
    <w:abstractNumId w:val="26"/>
  </w:num>
  <w:num w:numId="27">
    <w:abstractNumId w:val="32"/>
  </w:num>
  <w:num w:numId="28">
    <w:abstractNumId w:val="19"/>
  </w:num>
  <w:num w:numId="29">
    <w:abstractNumId w:val="14"/>
  </w:num>
  <w:num w:numId="30">
    <w:abstractNumId w:val="28"/>
  </w:num>
  <w:num w:numId="31">
    <w:abstractNumId w:val="36"/>
  </w:num>
  <w:num w:numId="32">
    <w:abstractNumId w:val="22"/>
  </w:num>
  <w:num w:numId="33">
    <w:abstractNumId w:val="9"/>
  </w:num>
  <w:num w:numId="34">
    <w:abstractNumId w:val="7"/>
  </w:num>
  <w:num w:numId="35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25A5A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60C9A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2412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2627"/>
    <w:rsid w:val="00304A66"/>
    <w:rsid w:val="0031071F"/>
    <w:rsid w:val="003145D7"/>
    <w:rsid w:val="00316B4A"/>
    <w:rsid w:val="00321CDA"/>
    <w:rsid w:val="00322D9C"/>
    <w:rsid w:val="00323273"/>
    <w:rsid w:val="003251E6"/>
    <w:rsid w:val="00325653"/>
    <w:rsid w:val="0032670A"/>
    <w:rsid w:val="00330CFB"/>
    <w:rsid w:val="0034680B"/>
    <w:rsid w:val="0035124F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14BA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0EC8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B5B4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E1E9F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3759"/>
    <w:rsid w:val="006A4665"/>
    <w:rsid w:val="006A5EDE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1F7E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3994"/>
    <w:rsid w:val="008A5A65"/>
    <w:rsid w:val="008B4606"/>
    <w:rsid w:val="008B627C"/>
    <w:rsid w:val="008C1A6C"/>
    <w:rsid w:val="008C39C9"/>
    <w:rsid w:val="008C7AFC"/>
    <w:rsid w:val="008D0148"/>
    <w:rsid w:val="008D4BBF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2D0C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7F9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2CD7"/>
    <w:rsid w:val="00AA3BE2"/>
    <w:rsid w:val="00AA5B1F"/>
    <w:rsid w:val="00AB01D2"/>
    <w:rsid w:val="00AB1616"/>
    <w:rsid w:val="00AB7D37"/>
    <w:rsid w:val="00AC1CDE"/>
    <w:rsid w:val="00AC3018"/>
    <w:rsid w:val="00AC60B2"/>
    <w:rsid w:val="00AD1D85"/>
    <w:rsid w:val="00AD346B"/>
    <w:rsid w:val="00AE2629"/>
    <w:rsid w:val="00AE2DB5"/>
    <w:rsid w:val="00AE3986"/>
    <w:rsid w:val="00AE7639"/>
    <w:rsid w:val="00AF0C84"/>
    <w:rsid w:val="00AF192A"/>
    <w:rsid w:val="00AF2D36"/>
    <w:rsid w:val="00AF5DE0"/>
    <w:rsid w:val="00B075E2"/>
    <w:rsid w:val="00B078BA"/>
    <w:rsid w:val="00B11B74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6A0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4810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3C71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CF3B63"/>
    <w:rsid w:val="00D0204B"/>
    <w:rsid w:val="00D045A6"/>
    <w:rsid w:val="00D0576A"/>
    <w:rsid w:val="00D1781E"/>
    <w:rsid w:val="00D24BA4"/>
    <w:rsid w:val="00D2725E"/>
    <w:rsid w:val="00D3105F"/>
    <w:rsid w:val="00D442D4"/>
    <w:rsid w:val="00D44897"/>
    <w:rsid w:val="00D55A1C"/>
    <w:rsid w:val="00D5672F"/>
    <w:rsid w:val="00D62FF6"/>
    <w:rsid w:val="00D64C6B"/>
    <w:rsid w:val="00D70EB9"/>
    <w:rsid w:val="00D74C9E"/>
    <w:rsid w:val="00D771B4"/>
    <w:rsid w:val="00D8105C"/>
    <w:rsid w:val="00D811BC"/>
    <w:rsid w:val="00D834BE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5818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B96D64-AF5E-4B6B-A5C1-6B01EC32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4523" TargetMode="External"/><Relationship Id="rId13" Type="http://schemas.openxmlformats.org/officeDocument/2006/relationships/hyperlink" Target="http://znanium.com/go.php?id=430343" TargetMode="External"/><Relationship Id="rId18" Type="http://schemas.openxmlformats.org/officeDocument/2006/relationships/hyperlink" Target="http://lib.usue.ru/resource/limit/books/19/m491436.pdf" TargetMode="External"/><Relationship Id="rId26" Type="http://schemas.openxmlformats.org/officeDocument/2006/relationships/hyperlink" Target="https://uisrussia.ms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e.lanbook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87737" TargetMode="External"/><Relationship Id="rId17" Type="http://schemas.openxmlformats.org/officeDocument/2006/relationships/hyperlink" Target="http://znanium.com/go.php?id=926476" TargetMode="External"/><Relationship Id="rId25" Type="http://schemas.openxmlformats.org/officeDocument/2006/relationships/hyperlink" Target="http://www.spark-interfax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1018453" TargetMode="External"/><Relationship Id="rId20" Type="http://schemas.openxmlformats.org/officeDocument/2006/relationships/hyperlink" Target="https://elibrary.ru/" TargetMode="External"/><Relationship Id="rId29" Type="http://schemas.openxmlformats.org/officeDocument/2006/relationships/hyperlink" Target="http://arb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7/p488072.pdf" TargetMode="External"/><Relationship Id="rId24" Type="http://schemas.openxmlformats.org/officeDocument/2006/relationships/hyperlink" Target="https://www.biblio-online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1005789" TargetMode="External"/><Relationship Id="rId23" Type="http://schemas.openxmlformats.org/officeDocument/2006/relationships/hyperlink" Target="http://www.trmost.ru" TargetMode="External"/><Relationship Id="rId28" Type="http://schemas.openxmlformats.org/officeDocument/2006/relationships/hyperlink" Target="http://polpred.com" TargetMode="External"/><Relationship Id="rId10" Type="http://schemas.openxmlformats.org/officeDocument/2006/relationships/hyperlink" Target="http://znanium.com/go.php?id=1019768" TargetMode="External"/><Relationship Id="rId19" Type="http://schemas.openxmlformats.org/officeDocument/2006/relationships/hyperlink" Target="http://lib.usue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89368" TargetMode="External"/><Relationship Id="rId14" Type="http://schemas.openxmlformats.org/officeDocument/2006/relationships/hyperlink" Target="http://znanium.com/go.php?id=1019487" TargetMode="Externa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archive.neicon.ru" TargetMode="External"/><Relationship Id="rId30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35FD8-6497-429C-B0C9-7D4384CC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10152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14</cp:revision>
  <cp:lastPrinted>2019-05-28T05:44:00Z</cp:lastPrinted>
  <dcterms:created xsi:type="dcterms:W3CDTF">2019-05-30T09:38:00Z</dcterms:created>
  <dcterms:modified xsi:type="dcterms:W3CDTF">2020-03-24T08:32:00Z</dcterms:modified>
</cp:coreProperties>
</file>